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8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 xml:space="preserve">Перечень показателей, характеризующих степень исполнения Указа Президента Российской Федерации от 07.05.2012 № 60-2 «Об обеспечении  межнационального согласия» </w:t>
      </w:r>
    </w:p>
    <w:p w:rsidR="00350C33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5618AD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5618AD">
        <w:rPr>
          <w:rFonts w:ascii="Times New Roman" w:hAnsi="Times New Roman" w:cs="Times New Roman"/>
          <w:sz w:val="24"/>
          <w:szCs w:val="24"/>
        </w:rPr>
        <w:t xml:space="preserve"> район» Улья</w:t>
      </w:r>
      <w:r w:rsidR="00F15C5F">
        <w:rPr>
          <w:rFonts w:ascii="Times New Roman" w:hAnsi="Times New Roman" w:cs="Times New Roman"/>
          <w:sz w:val="24"/>
          <w:szCs w:val="24"/>
        </w:rPr>
        <w:t>новской области за период с июля по ноябрь 2015 года</w:t>
      </w:r>
      <w:r w:rsidRPr="005618AD">
        <w:rPr>
          <w:rFonts w:ascii="Times New Roman" w:hAnsi="Times New Roman" w:cs="Times New Roman"/>
          <w:sz w:val="24"/>
          <w:szCs w:val="24"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484"/>
        <w:gridCol w:w="6854"/>
        <w:gridCol w:w="7448"/>
      </w:tblGrid>
      <w:tr w:rsidR="002D55F8" w:rsidRPr="005618AD" w:rsidTr="002D55F8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5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4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</w:tc>
      </w:tr>
      <w:tr w:rsidR="002D55F8" w:rsidRPr="005618AD" w:rsidTr="002D55F8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448" w:type="dxa"/>
          </w:tcPr>
          <w:p w:rsidR="002D55F8" w:rsidRPr="005618AD" w:rsidRDefault="002D55F8" w:rsidP="002D5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Проведено одно заседание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новом составе. Принято постановление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13 ноября 2015 года № 623 «О внесении изменений в постановление администрации муниципального образования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 Ульяновской области от 20.12.2013 года  № 2067 «О создании Совета национальностей при Главе администрации  муниципального образования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2D55F8" w:rsidRPr="005618AD" w:rsidTr="002D55F8">
        <w:tc>
          <w:tcPr>
            <w:tcW w:w="484" w:type="dxa"/>
          </w:tcPr>
          <w:p w:rsidR="002D55F8" w:rsidRPr="005618AD" w:rsidRDefault="0069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вопросов, рассмотренных на заседаниях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448" w:type="dxa"/>
          </w:tcPr>
          <w:p w:rsidR="002D55F8" w:rsidRPr="005618AD" w:rsidRDefault="002D55F8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реализации государственной национальной политики</w:t>
            </w:r>
            <w:r w:rsidR="00691403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="00691403"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691403"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9 месяцев 2015 года.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задачах и плане мероприятий на 2016 год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реализации социально ориентированных проектов некоммерческих организаций, получивших субсидии из муниципального бюджета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  <w:p w:rsidR="00691403" w:rsidRPr="005618AD" w:rsidRDefault="00691403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О создании местного отделения от Ульяновского регионального отделения Общероссийской  общественной организации «ассамблея народов России»</w:t>
            </w:r>
          </w:p>
        </w:tc>
      </w:tr>
      <w:tr w:rsidR="002D55F8" w:rsidTr="002D55F8">
        <w:tc>
          <w:tcPr>
            <w:tcW w:w="484" w:type="dxa"/>
          </w:tcPr>
          <w:p w:rsidR="002D55F8" w:rsidRDefault="0069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4" w:type="dxa"/>
          </w:tcPr>
          <w:p w:rsidR="002D55F8" w:rsidRPr="00B80423" w:rsidRDefault="00691403" w:rsidP="006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встреч с руководителями национальных общественных организаций муниципального образования, проведённых главой муниципального образования и главой администрации муниципального образования (указать, где, когда и с кем проходили встречи.</w:t>
            </w:r>
            <w:proofErr w:type="gram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рассматриваемые на встречах</w:t>
            </w:r>
          </w:p>
        </w:tc>
        <w:tc>
          <w:tcPr>
            <w:tcW w:w="7448" w:type="dxa"/>
          </w:tcPr>
          <w:p w:rsidR="002D55F8" w:rsidRPr="00B80423" w:rsidRDefault="00824AE1" w:rsidP="0083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Июль 2015 - </w:t>
            </w:r>
            <w:r w:rsidR="00832507" w:rsidRPr="00B804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имам-хатыбом</w:t>
            </w:r>
            <w:proofErr w:type="spell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мечети с.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</w:t>
            </w:r>
            <w:r w:rsidR="00832507" w:rsidRPr="00B80423">
              <w:rPr>
                <w:rFonts w:ascii="Times New Roman" w:hAnsi="Times New Roman" w:cs="Times New Roman"/>
                <w:sz w:val="24"/>
                <w:szCs w:val="24"/>
              </w:rPr>
              <w:t>ации юбилейного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посвященного 25-летию мечети с.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</w:p>
          <w:p w:rsidR="005618AD" w:rsidRDefault="00832507" w:rsidP="0083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Август 2015 – встреча с </w:t>
            </w:r>
            <w:proofErr w:type="spell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имам-хатыбом</w:t>
            </w:r>
            <w:proofErr w:type="spell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мечети р.п. Мулловка по вопросу организации юбилейного мероприятия, посвященного 15-летию мечети р.п. Мулловка</w:t>
            </w:r>
          </w:p>
          <w:p w:rsidR="00832507" w:rsidRDefault="005618AD" w:rsidP="00832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2015- встреча с представителями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мусульманской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поздравление с праздником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Курбан-Байрам</w:t>
            </w:r>
            <w:proofErr w:type="spellEnd"/>
            <w:r w:rsidR="0083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8AD" w:rsidRP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57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рамках рабочего визита Губернатора состоялась </w:t>
            </w:r>
            <w:r w:rsidRPr="00B65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представителей мусульманских общин с Губернатором Ульяновской области С.И.Морозовым.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обсуждены вопросы мусульманской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Димитровграда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2D55F8" w:rsidTr="002D55F8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854" w:type="dxa"/>
          </w:tcPr>
          <w:p w:rsidR="002D55F8" w:rsidRPr="00B80423" w:rsidRDefault="00B80423" w:rsidP="00B8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развитие межнационального согласия, проведённых на территории муниципального образования (за исключением национальных праздников) (указать, наименование мероприятий</w:t>
            </w:r>
            <w:proofErr w:type="gramEnd"/>
          </w:p>
        </w:tc>
        <w:tc>
          <w:tcPr>
            <w:tcW w:w="7448" w:type="dxa"/>
          </w:tcPr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25.07.- праздник в честь 25-летия мечети с.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День села. </w:t>
            </w:r>
            <w:proofErr w:type="gram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празднике приняли участие Глава администрации МО «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И.Н.Мухутдинов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имам-ахунд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Ульяновской области Ильдар-хаджи Сафиуллин, председатель НКА Ульяновской области Сафин Р.Ф., Председатели НКА МО «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и г. Димитровграда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Ф.Ф., декан факультета исламских наук Российского исламского института г. Казани </w:t>
            </w:r>
            <w:proofErr w:type="spellStart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Курамшин</w:t>
            </w:r>
            <w:proofErr w:type="spellEnd"/>
            <w:r w:rsidRPr="00057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празднике также присутствовали все имамы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около тысячи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Димитровграда. 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открыт бюст татарскому поэту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Такташу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Президиум движения «За чистоту русского языка». В него вошли учителя русского языка и литературы школ района, сельские библиотекари. Председателем президиума избрана Борисова Тамара Михайловна-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Зерносовхозской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СОШ. Принято обращение к жителям района.</w:t>
            </w:r>
          </w:p>
          <w:p w:rsidR="005618AD" w:rsidRDefault="005618AD" w:rsidP="00561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22.08.-мероприятие, посвященное празднованию 15-летия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Мулловской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мечети с участием представителей Регионального духовного управления мусульман Ульяновской области. Приняло участие более 400 жителей р.п. Мулловка. </w:t>
            </w:r>
          </w:p>
          <w:p w:rsidR="005618AD" w:rsidRDefault="005618AD" w:rsidP="00561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 проведен районный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Никольское-на-Черемшане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плодово-ягодная столица», на котором дан старт межрегиональному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фестивалю «Большой Черемшан». Заключены Соглашения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районом р. Татарстан,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г. Димитровградом.</w:t>
            </w:r>
          </w:p>
          <w:p w:rsidR="00CB7AC1" w:rsidRDefault="00CB7AC1" w:rsidP="00CB7AC1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01.11.- районный фестиваль воскресных школ. Подписано Соглашение о сотрудничестве между администрацией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Епархией Русской Православной Церкви</w:t>
            </w:r>
          </w:p>
          <w:p w:rsidR="00CB7AC1" w:rsidRPr="00CB7AC1" w:rsidRDefault="00CB7AC1" w:rsidP="00CB7AC1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18.11.- Единый день русского языка на территории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район». Проведено более пятисот мероприятий,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направеленных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сохранение и развитие русского языка и культуры</w:t>
            </w:r>
          </w:p>
        </w:tc>
      </w:tr>
      <w:tr w:rsidR="002D55F8" w:rsidTr="002D55F8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854" w:type="dxa"/>
          </w:tcPr>
          <w:p w:rsidR="002D55F8" w:rsidRPr="00B80423" w:rsidRDefault="00B80423">
            <w:pPr>
              <w:rPr>
                <w:rFonts w:ascii="Times New Roman" w:hAnsi="Times New Roman" w:cs="Times New Roman"/>
              </w:rPr>
            </w:pPr>
            <w:r w:rsidRPr="00B80423">
              <w:rPr>
                <w:rFonts w:ascii="Times New Roman" w:hAnsi="Times New Roman" w:cs="Times New Roman"/>
              </w:rPr>
              <w:t>Количество мероприятий, посвящённых национальным праздникам, проведенных на территории муниципального образования (указать наименование мероприятий)</w:t>
            </w:r>
          </w:p>
        </w:tc>
        <w:tc>
          <w:tcPr>
            <w:tcW w:w="7448" w:type="dxa"/>
          </w:tcPr>
          <w:p w:rsidR="002D55F8" w:rsidRDefault="005618AD">
            <w:pPr>
              <w:rPr>
                <w:rFonts w:ascii="Times New Roman" w:hAnsi="Times New Roman"/>
                <w:sz w:val="24"/>
                <w:szCs w:val="24"/>
              </w:rPr>
            </w:pP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22.08. во всех поселениях проведены мероприятия в рамках Дня государственного Флага Российской Федерации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23.09.- мусульманский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Байрам. Все имамы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получили именные поздравления от Главы администрации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10.10.-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Филипповка. 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11.10.-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 в п. Новоселки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15-18.10.</w:t>
            </w:r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районе проведен цикл мероприятий, посвященных 15-летию канонизации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преподобноисповедника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архимандрита </w:t>
            </w:r>
            <w:proofErr w:type="spellStart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99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Гавриила</w:t>
            </w:r>
          </w:p>
          <w:p w:rsidR="005618AD" w:rsidRDefault="005618AD" w:rsidP="005618A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21.11.- престольные праздники в честь Архангела Михаила в п. Новоселки и с. Верхний Мелекесс. </w:t>
            </w:r>
          </w:p>
          <w:p w:rsidR="00CB7AC1" w:rsidRPr="00CB7AC1" w:rsidRDefault="00CB7AC1" w:rsidP="00CB7A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04.11.-комплекс мероприятий в рамках  Дня народного единства</w:t>
            </w:r>
          </w:p>
        </w:tc>
      </w:tr>
      <w:tr w:rsidR="002D55F8" w:rsidTr="002D55F8">
        <w:tc>
          <w:tcPr>
            <w:tcW w:w="484" w:type="dxa"/>
          </w:tcPr>
          <w:p w:rsidR="002D55F8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4" w:type="dxa"/>
          </w:tcPr>
          <w:p w:rsidR="002D55F8" w:rsidRPr="00B80423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размещённых в СМИ на территории муниципального образования (указать наименование СМИ, тему публикаций)</w:t>
            </w:r>
          </w:p>
        </w:tc>
        <w:tc>
          <w:tcPr>
            <w:tcW w:w="7448" w:type="dxa"/>
          </w:tcPr>
          <w:p w:rsidR="002F68B3" w:rsidRDefault="007A4ADA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газете «</w:t>
            </w:r>
            <w:proofErr w:type="spellStart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r w:rsidR="00CB7AC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2F68B3" w:rsidRPr="002F68B3" w:rsidRDefault="002F68B3" w:rsidP="002F6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8B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от лица Губернатора Ульяновской области и Главы администрации МО «</w:t>
            </w:r>
            <w:proofErr w:type="spellStart"/>
            <w:r w:rsidRPr="002F68B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F6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 праздником Ураза Байрам</w:t>
            </w:r>
          </w:p>
          <w:p w:rsidR="002F68B3" w:rsidRPr="008A2E71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 о районном празднике мордовской национальной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Масторавань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F68B3" w:rsidRPr="008A2E71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бращение Президиума движения «За чистоту русского языка» и информация о создании общественного движения на территории </w:t>
            </w:r>
            <w:proofErr w:type="spellStart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F68B3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«Двойной праздник в селе </w:t>
            </w:r>
            <w:proofErr w:type="spellStart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Аллагулово</w:t>
            </w:r>
            <w:proofErr w:type="spellEnd"/>
            <w:r w:rsidRPr="008A2E71">
              <w:rPr>
                <w:rFonts w:ascii="Times New Roman" w:eastAsia="Times New Roman" w:hAnsi="Times New Roman" w:cs="Times New Roman"/>
                <w:sz w:val="24"/>
                <w:szCs w:val="24"/>
              </w:rPr>
              <w:t>» - о проведении праздничных мероприятий, посвященных Дню села и 25-летию сельской мечети.</w:t>
            </w:r>
          </w:p>
          <w:p w:rsidR="002F68B3" w:rsidRPr="008A2E71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Анонс и фоторепортаж «Возрождаем духовные традиции»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празднике 15-летия мечети р.п. Мулловка</w:t>
            </w:r>
          </w:p>
          <w:p w:rsidR="002F68B3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бращение Губернатора Ульяновской области С.И.Морозова, председателя ЗСО А.А.Бакаева ко Дню солидарности в борьбе с терроризмом</w:t>
            </w:r>
          </w:p>
          <w:p w:rsidR="002F68B3" w:rsidRPr="00396455" w:rsidRDefault="002F68B3" w:rsidP="002F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Губернатора Ульяновской области С.И.Морозова и председателя ЗСО Бакаева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праздником </w:t>
            </w:r>
            <w:proofErr w:type="spellStart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</w:t>
            </w:r>
            <w:proofErr w:type="gramStart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9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</w:t>
            </w:r>
          </w:p>
          <w:p w:rsidR="002F68B3" w:rsidRDefault="002F68B3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встрече Губернатора Ульяновской области с представителями мусульманской общины</w:t>
            </w:r>
          </w:p>
          <w:p w:rsidR="002F68B3" w:rsidRDefault="002F68B3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Фоторепортажи о праздниках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Байрам в с. Филипповка и п. Новоселки</w:t>
            </w:r>
            <w:proofErr w:type="gramEnd"/>
          </w:p>
          <w:p w:rsidR="002F68B3" w:rsidRDefault="002F68B3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рамках движения «За чистоту русского языка» «Берегите наш русский язык»</w:t>
            </w:r>
          </w:p>
          <w:p w:rsidR="002F68B3" w:rsidRDefault="002F68B3" w:rsidP="002F6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об архимандрите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Гаврииле в честь 15-летия канонизации</w:t>
            </w:r>
          </w:p>
          <w:p w:rsidR="002F68B3" w:rsidRDefault="002F68B3" w:rsidP="002F6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Фоторепортаж о престольном празднике Архангела Михаила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Верхний Мелекесс</w:t>
            </w:r>
          </w:p>
          <w:p w:rsidR="00CB7AC1" w:rsidRPr="00CB7AC1" w:rsidRDefault="00CB7AC1" w:rsidP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В честь Казанской Божией Матери»- фоторепортаж о торжественной литургии в честь праздника в храме р.п. Новая Майна</w:t>
            </w:r>
          </w:p>
          <w:p w:rsidR="00CB7AC1" w:rsidRPr="00CB7AC1" w:rsidRDefault="00CB7AC1" w:rsidP="002F6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Едином дне русского языка</w:t>
            </w:r>
          </w:p>
          <w:p w:rsidR="002D55F8" w:rsidRPr="007A4ADA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посвящённых реализации государственной национальной политики в муниципальном образовании, размещённом на официальном сайте администрации муниципального образования (указать, наименование сайта, тема публикаций) </w:t>
            </w:r>
          </w:p>
        </w:tc>
        <w:tc>
          <w:tcPr>
            <w:tcW w:w="7448" w:type="dxa"/>
          </w:tcPr>
          <w:p w:rsidR="00134715" w:rsidRPr="00CB7AC1" w:rsidRDefault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«</w:t>
            </w:r>
            <w:proofErr w:type="spellStart"/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Меле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кесский</w:t>
            </w:r>
            <w:proofErr w:type="spellEnd"/>
            <w:r w:rsidR="005E21C9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размещено за второе полугодие 2015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а 41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постов, посвященных реализации государственной национальной полити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размещённых в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средствах массовой информации, в том числе размещенных в информационно-телекоммуникационной сети «Интернет», посвящённых проблеме противодействия национального и религиозного экстремизма (указать наименование СМИ, тему публикаций) </w:t>
            </w:r>
          </w:p>
        </w:tc>
        <w:tc>
          <w:tcPr>
            <w:tcW w:w="7448" w:type="dxa"/>
          </w:tcPr>
          <w:p w:rsidR="00134715" w:rsidRPr="005E21C9" w:rsidRDefault="005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публикаций – 34</w:t>
            </w:r>
            <w:r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газета «</w:t>
            </w:r>
            <w:proofErr w:type="spellStart"/>
            <w:r w:rsidRPr="005E21C9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вести», </w:t>
            </w:r>
            <w:r w:rsidRPr="005E2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сайт). Основные темы: Проведение профилактических мероприятий в рамках Единого Дня профилактики (ежемесячно), профилактические мероприятия с подростками, молодежью, родителями</w:t>
            </w: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общественных организаций, действующих на территории муниципального образования (указать наименование общественных организаций) </w:t>
            </w:r>
          </w:p>
        </w:tc>
        <w:tc>
          <w:tcPr>
            <w:tcW w:w="7448" w:type="dxa"/>
          </w:tcPr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1. Местное отделение татарской национально-культурной автономии 2. Местное отделение чувашской национально-культурной автономии 3. Местное отделение мордовской национально-культурной автономии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4. Местное отделение Ульяновского Центра «Русский Дом»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Местное отделение от Регионального отделения Общероссийской общественной организации «Ассамблея народов России»</w:t>
            </w:r>
          </w:p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действуют 19 религиозных организаций: 10 православных, 9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Плана реализации Стратегии государственной национальной политики Российской Федерации на период до 2025 года в муниципальном образовании (указать, когда и кем утвержден</w:t>
            </w:r>
            <w:r>
              <w:t xml:space="preserve">) </w:t>
            </w:r>
          </w:p>
        </w:tc>
        <w:tc>
          <w:tcPr>
            <w:tcW w:w="7448" w:type="dxa"/>
          </w:tcPr>
          <w:p w:rsidR="00134715" w:rsidRPr="00134715" w:rsidRDefault="00134715">
            <w:pPr>
              <w:rPr>
                <w:rFonts w:ascii="Times New Roman" w:hAnsi="Times New Roman" w:cs="Times New Roman"/>
              </w:rPr>
            </w:pPr>
            <w:r w:rsidRPr="00134715">
              <w:rPr>
                <w:rFonts w:ascii="Times New Roman" w:hAnsi="Times New Roman" w:cs="Times New Roman"/>
              </w:rPr>
              <w:t xml:space="preserve"> Имеется, утвержден в декабре 2013 года распоряжением адми</w:t>
            </w:r>
            <w:r>
              <w:rPr>
                <w:rFonts w:ascii="Times New Roman" w:hAnsi="Times New Roman" w:cs="Times New Roman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район». </w:t>
            </w: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 w:rsidP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укрепления единства российской нации и этнокультурного развития народов России на территории муниципального образования на 2015-2020 годы (указать, когда и кем утверждена</w:t>
            </w:r>
            <w:proofErr w:type="gramEnd"/>
          </w:p>
        </w:tc>
        <w:tc>
          <w:tcPr>
            <w:tcW w:w="744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этнокультурного развития народов России на территории муниципального образования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спланированы и обеспечены финансированием в рамках муниципальных программ «Содействие развитию институтов гражданского общества.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области на 2015-2019 </w:t>
            </w:r>
            <w:proofErr w:type="spellStart"/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», «Культура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2015-2019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», «Развитие и модернизация образования в муниципальном образовании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2014-2018</w:t>
            </w: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муниципальной программе укрепления единства российской нации и этнокультурного развития народов России на территории муниципального образования на 2015-2020 годы мероприятий, предусматривающих финансирование за счёт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бюджета (перечислить мероприятия)</w:t>
            </w:r>
          </w:p>
        </w:tc>
        <w:tc>
          <w:tcPr>
            <w:tcW w:w="7448" w:type="dxa"/>
          </w:tcPr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Проведение районных праздников и фестивалей национальных культур </w:t>
            </w:r>
          </w:p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дней и недель родного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3. Круглые столы с представителями национально-культурных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автономий, религиозных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администрации муниципального образования и национальных общественных организаций в мероприятиях, проводимых органами государственной власти Ульяновской области (указать мероприятия)</w:t>
            </w:r>
          </w:p>
        </w:tc>
        <w:tc>
          <w:tcPr>
            <w:tcW w:w="7448" w:type="dxa"/>
          </w:tcPr>
          <w:p w:rsidR="00134715" w:rsidRPr="00134715" w:rsidRDefault="005E21C9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вышеуказанных мероприятиях принимали участие 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Главы администрации, Главы администраций сельских и городских поселений, депутаты, представители общественности</w:t>
            </w:r>
          </w:p>
        </w:tc>
      </w:tr>
      <w:tr w:rsidR="00134715" w:rsidTr="002D55F8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4" w:type="dxa"/>
          </w:tcPr>
          <w:p w:rsidR="00134715" w:rsidRPr="005618AD" w:rsidRDefault="00134715" w:rsidP="005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постоянного взаимодействия и обмена информацией между администрацией муниципального образования с правоохранительными органами, в том числе органами полиции, УФМС по Ульяновской области, по вопросам межнационального характера, а также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территории муниципального образования (указать содержание информации, а также наличие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 </w:t>
            </w:r>
          </w:p>
        </w:tc>
        <w:tc>
          <w:tcPr>
            <w:tcW w:w="7448" w:type="dxa"/>
          </w:tcPr>
          <w:p w:rsidR="00134715" w:rsidRPr="005618AD" w:rsidRDefault="005618AD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рассматривались на заседаниях Совета национальностей и межведомственных комиссиях с участием представителей правоохранительных органов. Данные вопросы включаются в повестку аппаратных совещаний администрации ежеквартально. За I полугодие 2015 года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не наблюдалось</w:t>
            </w:r>
          </w:p>
        </w:tc>
      </w:tr>
    </w:tbl>
    <w:p w:rsidR="002D55F8" w:rsidRPr="002D55F8" w:rsidRDefault="002D55F8">
      <w:pPr>
        <w:rPr>
          <w:rFonts w:ascii="Times New Roman" w:hAnsi="Times New Roman" w:cs="Times New Roman"/>
          <w:sz w:val="28"/>
          <w:szCs w:val="28"/>
        </w:rPr>
      </w:pPr>
    </w:p>
    <w:sectPr w:rsidR="002D55F8" w:rsidRPr="002D55F8" w:rsidSect="002D5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EF2"/>
    <w:multiLevelType w:val="hybridMultilevel"/>
    <w:tmpl w:val="52F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2688"/>
    <w:multiLevelType w:val="hybridMultilevel"/>
    <w:tmpl w:val="5992AE76"/>
    <w:lvl w:ilvl="0" w:tplc="DA08E74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5F8"/>
    <w:rsid w:val="00134715"/>
    <w:rsid w:val="002D55F8"/>
    <w:rsid w:val="002F68B3"/>
    <w:rsid w:val="00350C33"/>
    <w:rsid w:val="005618AD"/>
    <w:rsid w:val="005E21C9"/>
    <w:rsid w:val="00691403"/>
    <w:rsid w:val="007A4ADA"/>
    <w:rsid w:val="00824AE1"/>
    <w:rsid w:val="00832507"/>
    <w:rsid w:val="00B80423"/>
    <w:rsid w:val="00CB7AC1"/>
    <w:rsid w:val="00F1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8</cp:revision>
  <cp:lastPrinted>2015-12-11T07:58:00Z</cp:lastPrinted>
  <dcterms:created xsi:type="dcterms:W3CDTF">2015-12-11T06:46:00Z</dcterms:created>
  <dcterms:modified xsi:type="dcterms:W3CDTF">2015-12-11T07:58:00Z</dcterms:modified>
</cp:coreProperties>
</file>